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3C09" w14:textId="77777777" w:rsidR="00F0086A" w:rsidRDefault="00F424A2">
      <w:pPr>
        <w:ind w:left="0" w:hanging="2"/>
      </w:pPr>
      <w:r>
        <w:rPr>
          <w:noProof/>
        </w:rPr>
        <w:drawing>
          <wp:inline distT="0" distB="0" distL="114300" distR="114300" wp14:anchorId="6A883DA4" wp14:editId="07B1B9F0">
            <wp:extent cx="5478780" cy="142240"/>
            <wp:effectExtent l="0" t="0" r="0" b="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3FD765" w14:textId="77777777" w:rsidR="00F0086A" w:rsidRDefault="00F0086A">
      <w:pPr>
        <w:rPr>
          <w:rFonts w:ascii="Arial" w:eastAsia="Arial" w:hAnsi="Arial" w:cs="Arial"/>
          <w:sz w:val="14"/>
          <w:szCs w:val="14"/>
        </w:rPr>
      </w:pPr>
    </w:p>
    <w:p w14:paraId="75372B62" w14:textId="73321A35" w:rsidR="00F0086A" w:rsidRDefault="00F424A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2</w:t>
      </w:r>
      <w:r w:rsidR="00F56985">
        <w:rPr>
          <w:sz w:val="22"/>
          <w:szCs w:val="22"/>
        </w:rPr>
        <w:t>9</w:t>
      </w:r>
      <w:r>
        <w:rPr>
          <w:sz w:val="22"/>
          <w:szCs w:val="22"/>
        </w:rPr>
        <w:t>/6/2021</w:t>
      </w:r>
    </w:p>
    <w:p w14:paraId="60884BCE" w14:textId="77777777" w:rsidR="00AD523A" w:rsidRDefault="00AD523A">
      <w:pPr>
        <w:ind w:left="0" w:hanging="2"/>
        <w:rPr>
          <w:sz w:val="22"/>
          <w:szCs w:val="22"/>
        </w:rPr>
      </w:pPr>
    </w:p>
    <w:tbl>
      <w:tblPr>
        <w:tblStyle w:val="a"/>
        <w:tblW w:w="8730" w:type="dxa"/>
        <w:tblInd w:w="18" w:type="dxa"/>
        <w:tblBorders>
          <w:top w:val="nil"/>
          <w:left w:val="nil"/>
          <w:bottom w:val="single" w:sz="4" w:space="0" w:color="C6D9F1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F0086A" w14:paraId="59BCD6DC" w14:textId="77777777">
        <w:tc>
          <w:tcPr>
            <w:tcW w:w="8730" w:type="dxa"/>
          </w:tcPr>
          <w:p w14:paraId="67D10BC1" w14:textId="77777777" w:rsidR="00F0086A" w:rsidRDefault="00F424A2">
            <w:pPr>
              <w:ind w:left="0" w:hanging="2"/>
              <w:jc w:val="both"/>
              <w:rPr>
                <w:color w:val="4F81BD"/>
                <w:sz w:val="22"/>
                <w:szCs w:val="22"/>
              </w:rPr>
            </w:pPr>
            <w:proofErr w:type="spellStart"/>
            <w:r>
              <w:rPr>
                <w:b/>
                <w:color w:val="003399"/>
                <w:sz w:val="22"/>
                <w:szCs w:val="22"/>
              </w:rPr>
              <w:t>Tên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vị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trí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cần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tuyển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4F81BD"/>
                <w:sz w:val="22"/>
                <w:szCs w:val="22"/>
              </w:rPr>
              <w:t>(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Nêu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rõ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tên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vị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trí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Không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viết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tắt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>)</w:t>
            </w:r>
          </w:p>
        </w:tc>
      </w:tr>
    </w:tbl>
    <w:p w14:paraId="3C8B9767" w14:textId="55E334C2" w:rsidR="00F0086A" w:rsidRDefault="00F424A2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vấn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trong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nước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để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cung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cấp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hỗ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trợ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kỹ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thuật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triển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khai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các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hoạt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động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liên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quan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đến</w:t>
      </w:r>
      <w:proofErr w:type="spellEnd"/>
      <w:r w:rsidR="0072689A">
        <w:rPr>
          <w:b/>
          <w:sz w:val="22"/>
          <w:szCs w:val="22"/>
        </w:rPr>
        <w:t xml:space="preserve"> COVID-19 </w:t>
      </w:r>
      <w:proofErr w:type="spellStart"/>
      <w:r w:rsidR="0072689A">
        <w:rPr>
          <w:b/>
          <w:sz w:val="22"/>
          <w:szCs w:val="22"/>
        </w:rPr>
        <w:t>nhằm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đảm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bảo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sự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liên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tục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F22964">
        <w:rPr>
          <w:b/>
          <w:sz w:val="22"/>
          <w:szCs w:val="22"/>
        </w:rPr>
        <w:t>của</w:t>
      </w:r>
      <w:proofErr w:type="spellEnd"/>
      <w:r w:rsidR="00F22964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dịch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vụ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chăm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sóc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F22964">
        <w:rPr>
          <w:b/>
          <w:sz w:val="22"/>
          <w:szCs w:val="22"/>
        </w:rPr>
        <w:t>chất</w:t>
      </w:r>
      <w:proofErr w:type="spellEnd"/>
      <w:r w:rsidR="00F22964">
        <w:rPr>
          <w:b/>
          <w:sz w:val="22"/>
          <w:szCs w:val="22"/>
        </w:rPr>
        <w:t xml:space="preserve"> </w:t>
      </w:r>
      <w:proofErr w:type="spellStart"/>
      <w:r w:rsidR="00F22964">
        <w:rPr>
          <w:b/>
          <w:sz w:val="22"/>
          <w:szCs w:val="22"/>
        </w:rPr>
        <w:t>lượng</w:t>
      </w:r>
      <w:proofErr w:type="spellEnd"/>
      <w:r w:rsidR="00F22964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cho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Người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cao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Tuổi</w:t>
      </w:r>
      <w:proofErr w:type="spellEnd"/>
      <w:r w:rsidR="0072689A">
        <w:rPr>
          <w:b/>
          <w:sz w:val="22"/>
          <w:szCs w:val="22"/>
        </w:rPr>
        <w:t xml:space="preserve"> (NCT) </w:t>
      </w:r>
      <w:proofErr w:type="spellStart"/>
      <w:r w:rsidR="0072689A">
        <w:rPr>
          <w:b/>
          <w:sz w:val="22"/>
          <w:szCs w:val="22"/>
        </w:rPr>
        <w:t>và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hỗ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trợ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thí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điểm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mô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hình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mở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rộng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hỗ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trợ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xã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hội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và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chăm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72689A">
        <w:rPr>
          <w:b/>
          <w:sz w:val="22"/>
          <w:szCs w:val="22"/>
        </w:rPr>
        <w:t>sóc</w:t>
      </w:r>
      <w:proofErr w:type="spellEnd"/>
      <w:r w:rsidR="0072689A">
        <w:rPr>
          <w:b/>
          <w:sz w:val="22"/>
          <w:szCs w:val="22"/>
        </w:rPr>
        <w:t xml:space="preserve"> </w:t>
      </w:r>
      <w:proofErr w:type="spellStart"/>
      <w:r w:rsidR="00E06C53">
        <w:rPr>
          <w:b/>
          <w:sz w:val="22"/>
          <w:szCs w:val="22"/>
        </w:rPr>
        <w:t>tích</w:t>
      </w:r>
      <w:proofErr w:type="spellEnd"/>
      <w:r w:rsidR="00E06C53">
        <w:rPr>
          <w:b/>
          <w:sz w:val="22"/>
          <w:szCs w:val="22"/>
        </w:rPr>
        <w:t xml:space="preserve"> </w:t>
      </w:r>
      <w:proofErr w:type="spellStart"/>
      <w:r w:rsidR="00E06C53">
        <w:rPr>
          <w:b/>
          <w:sz w:val="22"/>
          <w:szCs w:val="22"/>
        </w:rPr>
        <w:t>hợp</w:t>
      </w:r>
      <w:proofErr w:type="spellEnd"/>
      <w:r w:rsidR="00E06C53">
        <w:rPr>
          <w:b/>
          <w:sz w:val="22"/>
          <w:szCs w:val="22"/>
        </w:rPr>
        <w:t xml:space="preserve"> </w:t>
      </w:r>
      <w:proofErr w:type="spellStart"/>
      <w:r w:rsidR="00E06C53">
        <w:rPr>
          <w:b/>
          <w:sz w:val="22"/>
          <w:szCs w:val="22"/>
        </w:rPr>
        <w:t>cho</w:t>
      </w:r>
      <w:proofErr w:type="spellEnd"/>
      <w:r w:rsidR="00E06C53">
        <w:rPr>
          <w:b/>
          <w:sz w:val="22"/>
          <w:szCs w:val="22"/>
        </w:rPr>
        <w:t xml:space="preserve"> NCT ở 5 </w:t>
      </w:r>
      <w:proofErr w:type="spellStart"/>
      <w:r w:rsidR="00E06C53">
        <w:rPr>
          <w:b/>
          <w:sz w:val="22"/>
          <w:szCs w:val="22"/>
        </w:rPr>
        <w:t>tỉnh</w:t>
      </w:r>
      <w:proofErr w:type="spellEnd"/>
      <w:r w:rsidR="00E06C53">
        <w:rPr>
          <w:b/>
          <w:sz w:val="22"/>
          <w:szCs w:val="22"/>
        </w:rPr>
        <w:t xml:space="preserve"> </w:t>
      </w:r>
      <w:proofErr w:type="spellStart"/>
      <w:r w:rsidR="00E06C53">
        <w:rPr>
          <w:b/>
          <w:sz w:val="22"/>
          <w:szCs w:val="22"/>
        </w:rPr>
        <w:t>dự</w:t>
      </w:r>
      <w:proofErr w:type="spellEnd"/>
      <w:r w:rsidR="00E06C53">
        <w:rPr>
          <w:b/>
          <w:sz w:val="22"/>
          <w:szCs w:val="22"/>
        </w:rPr>
        <w:t xml:space="preserve"> </w:t>
      </w:r>
      <w:proofErr w:type="spellStart"/>
      <w:r w:rsidR="00E06C53">
        <w:rPr>
          <w:b/>
          <w:sz w:val="22"/>
          <w:szCs w:val="22"/>
        </w:rPr>
        <w:t>án</w:t>
      </w:r>
      <w:proofErr w:type="spellEnd"/>
    </w:p>
    <w:p w14:paraId="523C3052" w14:textId="77777777" w:rsidR="00F0086A" w:rsidRDefault="00F0086A">
      <w:pPr>
        <w:ind w:left="0" w:hanging="2"/>
        <w:rPr>
          <w:sz w:val="22"/>
          <w:szCs w:val="22"/>
        </w:rPr>
      </w:pPr>
    </w:p>
    <w:p w14:paraId="6A1694D3" w14:textId="77777777" w:rsidR="00F0086A" w:rsidRDefault="00F424A2">
      <w:pPr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4836DB3E" wp14:editId="7B85B60E">
            <wp:extent cx="5480050" cy="137160"/>
            <wp:effectExtent l="0" t="0" r="0" b="0"/>
            <wp:docPr id="103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85716" w14:textId="77777777" w:rsidR="00F0086A" w:rsidRDefault="00F0086A">
      <w:pPr>
        <w:ind w:left="0" w:hanging="2"/>
        <w:rPr>
          <w:sz w:val="22"/>
          <w:szCs w:val="22"/>
        </w:rPr>
      </w:pPr>
    </w:p>
    <w:p w14:paraId="7B11F188" w14:textId="1BEA4DBE" w:rsidR="00F0086A" w:rsidRDefault="00F424A2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“</w:t>
      </w:r>
      <w:proofErr w:type="spellStart"/>
      <w:r w:rsidRPr="00F22964">
        <w:rPr>
          <w:i/>
          <w:iCs/>
          <w:sz w:val="22"/>
          <w:szCs w:val="22"/>
        </w:rPr>
        <w:t>Giảm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thiểu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tác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động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của</w:t>
      </w:r>
      <w:proofErr w:type="spellEnd"/>
      <w:r w:rsidRPr="00F22964">
        <w:rPr>
          <w:i/>
          <w:iCs/>
          <w:sz w:val="22"/>
          <w:szCs w:val="22"/>
        </w:rPr>
        <w:t xml:space="preserve"> COVID-19 </w:t>
      </w:r>
      <w:proofErr w:type="spellStart"/>
      <w:r w:rsidRPr="00F22964">
        <w:rPr>
          <w:i/>
          <w:iCs/>
          <w:sz w:val="22"/>
          <w:szCs w:val="22"/>
        </w:rPr>
        <w:t>lên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nhóm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dân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="009D5A07" w:rsidRPr="00F22964">
        <w:rPr>
          <w:i/>
          <w:iCs/>
          <w:sz w:val="22"/>
          <w:szCs w:val="22"/>
        </w:rPr>
        <w:t>số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dễ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bị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tổn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thương</w:t>
      </w:r>
      <w:proofErr w:type="spellEnd"/>
      <w:r w:rsidRPr="00F22964">
        <w:rPr>
          <w:i/>
          <w:iCs/>
          <w:sz w:val="22"/>
          <w:szCs w:val="22"/>
        </w:rPr>
        <w:t xml:space="preserve"> - </w:t>
      </w:r>
      <w:proofErr w:type="spellStart"/>
      <w:r w:rsidRPr="00F22964">
        <w:rPr>
          <w:i/>
          <w:iCs/>
          <w:sz w:val="22"/>
          <w:szCs w:val="22"/>
        </w:rPr>
        <w:t>Đảm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bảo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tiến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="00F22964">
        <w:rPr>
          <w:i/>
          <w:iCs/>
          <w:sz w:val="22"/>
          <w:szCs w:val="22"/>
        </w:rPr>
        <w:t>trình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="00F22964">
        <w:rPr>
          <w:i/>
          <w:iCs/>
          <w:sz w:val="22"/>
          <w:szCs w:val="22"/>
        </w:rPr>
        <w:t>Qu</w:t>
      </w:r>
      <w:r w:rsidRPr="00F22964">
        <w:rPr>
          <w:i/>
          <w:iCs/>
          <w:sz w:val="22"/>
          <w:szCs w:val="22"/>
        </w:rPr>
        <w:t>ốc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gia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đạt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được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các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mục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tiêu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phát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triển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bền</w:t>
      </w:r>
      <w:proofErr w:type="spellEnd"/>
      <w:r w:rsidRPr="00F22964">
        <w:rPr>
          <w:i/>
          <w:iCs/>
          <w:sz w:val="22"/>
          <w:szCs w:val="22"/>
        </w:rPr>
        <w:t xml:space="preserve"> </w:t>
      </w:r>
      <w:proofErr w:type="spellStart"/>
      <w:r w:rsidRPr="00F22964">
        <w:rPr>
          <w:i/>
          <w:iCs/>
          <w:sz w:val="22"/>
          <w:szCs w:val="22"/>
        </w:rPr>
        <w:t>vững</w:t>
      </w:r>
      <w:proofErr w:type="spellEnd"/>
      <w:r w:rsidRPr="00F22964">
        <w:rPr>
          <w:i/>
          <w:iCs/>
          <w:sz w:val="22"/>
          <w:szCs w:val="22"/>
        </w:rPr>
        <w:t xml:space="preserve"> ở </w:t>
      </w:r>
      <w:proofErr w:type="spellStart"/>
      <w:r w:rsidRPr="00F22964">
        <w:rPr>
          <w:i/>
          <w:iCs/>
          <w:sz w:val="22"/>
          <w:szCs w:val="22"/>
        </w:rPr>
        <w:t>Việt</w:t>
      </w:r>
      <w:proofErr w:type="spellEnd"/>
      <w:r w:rsidRPr="00F22964">
        <w:rPr>
          <w:i/>
          <w:iCs/>
          <w:sz w:val="22"/>
          <w:szCs w:val="22"/>
        </w:rPr>
        <w:t xml:space="preserve"> Nam</w:t>
      </w:r>
      <w:r>
        <w:rPr>
          <w:sz w:val="22"/>
          <w:szCs w:val="22"/>
        </w:rPr>
        <w:t xml:space="preserve">” do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trợ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cho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Quỹ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Dân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số</w:t>
      </w:r>
      <w:proofErr w:type="spellEnd"/>
      <w:r w:rsidR="00F22964">
        <w:rPr>
          <w:sz w:val="22"/>
          <w:szCs w:val="22"/>
        </w:rPr>
        <w:t xml:space="preserve"> LHQ</w:t>
      </w:r>
      <w:r>
        <w:rPr>
          <w:sz w:val="22"/>
          <w:szCs w:val="22"/>
        </w:rPr>
        <w:t xml:space="preserve">, </w:t>
      </w:r>
      <w:proofErr w:type="spellStart"/>
      <w:r w:rsidR="00F22964">
        <w:rPr>
          <w:sz w:val="22"/>
          <w:szCs w:val="22"/>
        </w:rPr>
        <w:t>một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trong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các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kết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quả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mong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đợi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của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56985">
        <w:rPr>
          <w:sz w:val="22"/>
          <w:szCs w:val="22"/>
        </w:rPr>
        <w:t>D</w:t>
      </w:r>
      <w:r w:rsidR="00F22964">
        <w:rPr>
          <w:sz w:val="22"/>
          <w:szCs w:val="22"/>
        </w:rPr>
        <w:t>ự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án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là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cung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cấp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chăm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sóc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hỗ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trợ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cho</w:t>
      </w:r>
      <w:proofErr w:type="spellEnd"/>
      <w:r w:rsidR="00F22964">
        <w:rPr>
          <w:sz w:val="22"/>
          <w:szCs w:val="22"/>
        </w:rPr>
        <w:t xml:space="preserve"> NCT </w:t>
      </w:r>
      <w:proofErr w:type="spellStart"/>
      <w:r w:rsidR="00F22964">
        <w:rPr>
          <w:sz w:val="22"/>
          <w:szCs w:val="22"/>
        </w:rPr>
        <w:t>trong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đại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dịch</w:t>
      </w:r>
      <w:proofErr w:type="spellEnd"/>
      <w:r w:rsidR="00F22964">
        <w:rPr>
          <w:sz w:val="22"/>
          <w:szCs w:val="22"/>
        </w:rPr>
        <w:t xml:space="preserve"> COVID-19 </w:t>
      </w:r>
      <w:proofErr w:type="spellStart"/>
      <w:r w:rsidR="00F22964">
        <w:rPr>
          <w:sz w:val="22"/>
          <w:szCs w:val="22"/>
        </w:rPr>
        <w:t>và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trong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trạng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thái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bình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thường</w:t>
      </w:r>
      <w:proofErr w:type="spellEnd"/>
      <w:r w:rsidR="00F22964">
        <w:rPr>
          <w:sz w:val="22"/>
          <w:szCs w:val="22"/>
        </w:rPr>
        <w:t xml:space="preserve"> </w:t>
      </w:r>
      <w:proofErr w:type="spellStart"/>
      <w:r w:rsidR="00F22964">
        <w:rPr>
          <w:sz w:val="22"/>
          <w:szCs w:val="22"/>
        </w:rPr>
        <w:t>mới</w:t>
      </w:r>
      <w:proofErr w:type="spellEnd"/>
      <w:r w:rsidR="00F22964">
        <w:rPr>
          <w:sz w:val="22"/>
          <w:szCs w:val="22"/>
        </w:rPr>
        <w:t>.</w:t>
      </w:r>
    </w:p>
    <w:p w14:paraId="7A6BE910" w14:textId="77777777" w:rsidR="00F0086A" w:rsidRDefault="00F0086A">
      <w:pPr>
        <w:ind w:left="0" w:hanging="2"/>
        <w:jc w:val="both"/>
        <w:rPr>
          <w:sz w:val="22"/>
          <w:szCs w:val="22"/>
        </w:rPr>
      </w:pPr>
    </w:p>
    <w:p w14:paraId="55C85565" w14:textId="77777777" w:rsidR="00F0086A" w:rsidRDefault="00F0086A">
      <w:pPr>
        <w:ind w:left="0" w:hanging="2"/>
        <w:rPr>
          <w:sz w:val="22"/>
          <w:szCs w:val="22"/>
        </w:rPr>
      </w:pPr>
    </w:p>
    <w:p w14:paraId="0180DF68" w14:textId="116C542E" w:rsidR="00F0086A" w:rsidRDefault="00F424A2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, UNFPA </w:t>
      </w:r>
      <w:proofErr w:type="spellStart"/>
      <w:r>
        <w:rPr>
          <w:sz w:val="22"/>
          <w:szCs w:val="22"/>
        </w:rPr>
        <w:t>đang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tìm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kiếm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một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chuyên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vấn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giúp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động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gồm</w:t>
      </w:r>
      <w:proofErr w:type="spellEnd"/>
      <w:r>
        <w:rPr>
          <w:sz w:val="22"/>
          <w:szCs w:val="22"/>
        </w:rPr>
        <w:t xml:space="preserve">: </w:t>
      </w:r>
    </w:p>
    <w:p w14:paraId="480758D8" w14:textId="77777777" w:rsidR="00F0086A" w:rsidRDefault="00F0086A">
      <w:pPr>
        <w:ind w:left="0" w:hanging="2"/>
        <w:rPr>
          <w:sz w:val="22"/>
          <w:szCs w:val="22"/>
        </w:rPr>
      </w:pPr>
    </w:p>
    <w:p w14:paraId="5CE83BEC" w14:textId="79D38FE9" w:rsidR="00F0086A" w:rsidRPr="00013173" w:rsidRDefault="00F22964" w:rsidP="00013173">
      <w:pPr>
        <w:pStyle w:val="ListParagraph"/>
        <w:numPr>
          <w:ilvl w:val="0"/>
          <w:numId w:val="1"/>
        </w:numPr>
        <w:ind w:leftChars="0" w:firstLineChars="0"/>
        <w:jc w:val="both"/>
        <w:rPr>
          <w:sz w:val="22"/>
          <w:szCs w:val="22"/>
        </w:rPr>
      </w:pPr>
      <w:proofErr w:type="spellStart"/>
      <w:r w:rsidRPr="00013173">
        <w:rPr>
          <w:sz w:val="22"/>
          <w:szCs w:val="22"/>
        </w:rPr>
        <w:t>Cung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cấp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hỗ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trợ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kỹ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thuật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quản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lý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triển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khai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các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hoạt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động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liên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quan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đến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giảm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thiểu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tác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động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của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đại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dịch</w:t>
      </w:r>
      <w:proofErr w:type="spellEnd"/>
      <w:r w:rsidRPr="00013173">
        <w:rPr>
          <w:sz w:val="22"/>
          <w:szCs w:val="22"/>
        </w:rPr>
        <w:t xml:space="preserve"> COVID-19 do </w:t>
      </w:r>
      <w:proofErr w:type="spellStart"/>
      <w:r w:rsidRPr="00013173">
        <w:rPr>
          <w:sz w:val="22"/>
          <w:szCs w:val="22"/>
        </w:rPr>
        <w:t>Chính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phủ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Nhật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tài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trợ</w:t>
      </w:r>
      <w:proofErr w:type="spellEnd"/>
      <w:r w:rsidRPr="00013173">
        <w:rPr>
          <w:sz w:val="22"/>
          <w:szCs w:val="22"/>
        </w:rPr>
        <w:t xml:space="preserve">, </w:t>
      </w:r>
      <w:proofErr w:type="spellStart"/>
      <w:r w:rsidRPr="00013173">
        <w:rPr>
          <w:sz w:val="22"/>
          <w:szCs w:val="22"/>
        </w:rPr>
        <w:t>nhằm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đảm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bảo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sự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liên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tục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của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dịch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vụ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chăm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sóc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chất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lượng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cho</w:t>
      </w:r>
      <w:proofErr w:type="spellEnd"/>
      <w:r w:rsidRPr="00013173">
        <w:rPr>
          <w:sz w:val="22"/>
          <w:szCs w:val="22"/>
        </w:rPr>
        <w:t xml:space="preserve"> NCT, </w:t>
      </w:r>
      <w:proofErr w:type="spellStart"/>
      <w:r w:rsidRPr="00013173">
        <w:rPr>
          <w:sz w:val="22"/>
          <w:szCs w:val="22"/>
        </w:rPr>
        <w:t>đảm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bảo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cho</w:t>
      </w:r>
      <w:proofErr w:type="spellEnd"/>
      <w:r w:rsidRPr="00013173">
        <w:rPr>
          <w:sz w:val="22"/>
          <w:szCs w:val="22"/>
        </w:rPr>
        <w:t xml:space="preserve"> NCT, </w:t>
      </w:r>
      <w:proofErr w:type="spellStart"/>
      <w:r w:rsidRPr="00013173">
        <w:rPr>
          <w:sz w:val="22"/>
          <w:szCs w:val="22"/>
        </w:rPr>
        <w:t>đặc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biệt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người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cao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tuổi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khuyết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tật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nhận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được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sự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hỗ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trợ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tích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hợp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liên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tục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trong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thời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kỳ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đại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dịch</w:t>
      </w:r>
      <w:proofErr w:type="spellEnd"/>
      <w:r w:rsidRPr="00013173">
        <w:rPr>
          <w:sz w:val="22"/>
          <w:szCs w:val="22"/>
        </w:rPr>
        <w:t xml:space="preserve"> COVID-19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khuyến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khích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sự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tham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gia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hơn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nữa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của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khu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vực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tư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nhân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tham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gia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cung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cấp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dịch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vụ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chăm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sóc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cho</w:t>
      </w:r>
      <w:proofErr w:type="spellEnd"/>
      <w:r w:rsidRPr="00013173">
        <w:rPr>
          <w:sz w:val="22"/>
          <w:szCs w:val="22"/>
        </w:rPr>
        <w:t xml:space="preserve"> NCT.</w:t>
      </w:r>
    </w:p>
    <w:p w14:paraId="544FAFCA" w14:textId="77777777" w:rsidR="00F0086A" w:rsidRDefault="00F0086A">
      <w:pPr>
        <w:ind w:left="0" w:hanging="2"/>
        <w:rPr>
          <w:sz w:val="22"/>
          <w:szCs w:val="22"/>
        </w:rPr>
      </w:pPr>
    </w:p>
    <w:p w14:paraId="1017B72C" w14:textId="6622EED0" w:rsidR="00F0086A" w:rsidRPr="00013173" w:rsidRDefault="00F22964" w:rsidP="00013173">
      <w:pPr>
        <w:pStyle w:val="ListParagraph"/>
        <w:numPr>
          <w:ilvl w:val="0"/>
          <w:numId w:val="1"/>
        </w:numPr>
        <w:ind w:leftChars="0" w:firstLineChars="0"/>
        <w:jc w:val="both"/>
        <w:rPr>
          <w:sz w:val="22"/>
          <w:szCs w:val="22"/>
        </w:rPr>
      </w:pPr>
      <w:proofErr w:type="spellStart"/>
      <w:r w:rsidRPr="00013173">
        <w:rPr>
          <w:sz w:val="22"/>
          <w:szCs w:val="22"/>
        </w:rPr>
        <w:t>Cung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cấp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hỗ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trợ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kỹ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thuật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quản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lý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triển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khai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thí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điểm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mô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hình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="00013173">
        <w:rPr>
          <w:sz w:val="22"/>
          <w:szCs w:val="22"/>
        </w:rPr>
        <w:t>thí</w:t>
      </w:r>
      <w:proofErr w:type="spellEnd"/>
      <w:r w:rsidR="00013173">
        <w:rPr>
          <w:sz w:val="22"/>
          <w:szCs w:val="22"/>
        </w:rPr>
        <w:t xml:space="preserve"> </w:t>
      </w:r>
      <w:proofErr w:type="spellStart"/>
      <w:r w:rsidR="00013173">
        <w:rPr>
          <w:sz w:val="22"/>
          <w:szCs w:val="22"/>
        </w:rPr>
        <w:t>điểm</w:t>
      </w:r>
      <w:proofErr w:type="spellEnd"/>
      <w:r w:rsid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mở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rộng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chăm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sóc</w:t>
      </w:r>
      <w:proofErr w:type="spellEnd"/>
      <w:r w:rsidRPr="00013173">
        <w:rPr>
          <w:sz w:val="22"/>
          <w:szCs w:val="22"/>
        </w:rPr>
        <w:t xml:space="preserve"> XH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chăm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sóc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tích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hợp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cho</w:t>
      </w:r>
      <w:proofErr w:type="spellEnd"/>
      <w:r w:rsidRPr="00013173">
        <w:rPr>
          <w:sz w:val="22"/>
          <w:szCs w:val="22"/>
        </w:rPr>
        <w:t xml:space="preserve"> NCT ở 5 </w:t>
      </w:r>
      <w:proofErr w:type="spellStart"/>
      <w:r w:rsidRPr="00013173">
        <w:rPr>
          <w:sz w:val="22"/>
          <w:szCs w:val="22"/>
        </w:rPr>
        <w:t>tỉnh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dự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án</w:t>
      </w:r>
      <w:proofErr w:type="spellEnd"/>
      <w:r w:rsidRPr="00013173">
        <w:rPr>
          <w:sz w:val="22"/>
          <w:szCs w:val="22"/>
        </w:rPr>
        <w:t xml:space="preserve"> (</w:t>
      </w:r>
      <w:proofErr w:type="spellStart"/>
      <w:r w:rsidRPr="00013173">
        <w:rPr>
          <w:sz w:val="22"/>
          <w:szCs w:val="22"/>
        </w:rPr>
        <w:t>Đà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Nẵng</w:t>
      </w:r>
      <w:proofErr w:type="spellEnd"/>
      <w:r w:rsidRPr="00013173">
        <w:rPr>
          <w:sz w:val="22"/>
          <w:szCs w:val="22"/>
        </w:rPr>
        <w:t xml:space="preserve">, </w:t>
      </w:r>
      <w:proofErr w:type="spellStart"/>
      <w:r w:rsidRPr="00013173">
        <w:rPr>
          <w:sz w:val="22"/>
          <w:szCs w:val="22"/>
        </w:rPr>
        <w:t>Nghệ</w:t>
      </w:r>
      <w:proofErr w:type="spellEnd"/>
      <w:r w:rsidRPr="00013173">
        <w:rPr>
          <w:sz w:val="22"/>
          <w:szCs w:val="22"/>
        </w:rPr>
        <w:t xml:space="preserve"> </w:t>
      </w:r>
      <w:proofErr w:type="gramStart"/>
      <w:r w:rsidRPr="00013173">
        <w:rPr>
          <w:sz w:val="22"/>
          <w:szCs w:val="22"/>
        </w:rPr>
        <w:t>An</w:t>
      </w:r>
      <w:proofErr w:type="gramEnd"/>
      <w:r w:rsidRPr="00013173">
        <w:rPr>
          <w:sz w:val="22"/>
          <w:szCs w:val="22"/>
        </w:rPr>
        <w:t xml:space="preserve">, </w:t>
      </w:r>
      <w:proofErr w:type="spellStart"/>
      <w:r w:rsidRPr="00013173">
        <w:rPr>
          <w:sz w:val="22"/>
          <w:szCs w:val="22"/>
        </w:rPr>
        <w:t>Thái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="00013173">
        <w:rPr>
          <w:sz w:val="22"/>
          <w:szCs w:val="22"/>
        </w:rPr>
        <w:t>Nguyên</w:t>
      </w:r>
      <w:proofErr w:type="spellEnd"/>
      <w:r w:rsidRPr="00013173">
        <w:rPr>
          <w:sz w:val="22"/>
          <w:szCs w:val="22"/>
        </w:rPr>
        <w:t xml:space="preserve">, </w:t>
      </w:r>
      <w:proofErr w:type="spellStart"/>
      <w:r w:rsidRPr="00013173">
        <w:rPr>
          <w:sz w:val="22"/>
          <w:szCs w:val="22"/>
        </w:rPr>
        <w:t>Thanh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Hóa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Vĩnh</w:t>
      </w:r>
      <w:proofErr w:type="spellEnd"/>
      <w:r w:rsidRPr="00013173">
        <w:rPr>
          <w:sz w:val="22"/>
          <w:szCs w:val="22"/>
        </w:rPr>
        <w:t xml:space="preserve"> Long) </w:t>
      </w:r>
      <w:proofErr w:type="spellStart"/>
      <w:r w:rsidRPr="00013173">
        <w:rPr>
          <w:sz w:val="22"/>
          <w:szCs w:val="22"/>
        </w:rPr>
        <w:t>trong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đại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dịch</w:t>
      </w:r>
      <w:proofErr w:type="spellEnd"/>
      <w:r w:rsidRPr="00013173">
        <w:rPr>
          <w:sz w:val="22"/>
          <w:szCs w:val="22"/>
        </w:rPr>
        <w:t xml:space="preserve"> COVID-19 </w:t>
      </w:r>
      <w:proofErr w:type="spellStart"/>
      <w:r w:rsidRPr="00013173">
        <w:rPr>
          <w:sz w:val="22"/>
          <w:szCs w:val="22"/>
        </w:rPr>
        <w:t>và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trạng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thái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bình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thường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mới</w:t>
      </w:r>
      <w:proofErr w:type="spellEnd"/>
      <w:r w:rsidRPr="00013173">
        <w:rPr>
          <w:sz w:val="22"/>
          <w:szCs w:val="22"/>
        </w:rPr>
        <w:t xml:space="preserve">, do </w:t>
      </w:r>
      <w:proofErr w:type="spellStart"/>
      <w:r w:rsidRPr="00013173">
        <w:rPr>
          <w:sz w:val="22"/>
          <w:szCs w:val="22"/>
        </w:rPr>
        <w:t>Chính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phủ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Nhật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Bản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tài</w:t>
      </w:r>
      <w:proofErr w:type="spellEnd"/>
      <w:r w:rsidRPr="00013173">
        <w:rPr>
          <w:sz w:val="22"/>
          <w:szCs w:val="22"/>
        </w:rPr>
        <w:t xml:space="preserve"> </w:t>
      </w:r>
      <w:proofErr w:type="spellStart"/>
      <w:r w:rsidRPr="00013173">
        <w:rPr>
          <w:sz w:val="22"/>
          <w:szCs w:val="22"/>
        </w:rPr>
        <w:t>trợ</w:t>
      </w:r>
      <w:proofErr w:type="spellEnd"/>
      <w:r w:rsidRPr="00013173">
        <w:rPr>
          <w:sz w:val="22"/>
          <w:szCs w:val="22"/>
        </w:rPr>
        <w:t>.</w:t>
      </w:r>
    </w:p>
    <w:p w14:paraId="78DABDD7" w14:textId="77777777" w:rsidR="00F0086A" w:rsidRDefault="00F0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D7C2488" w14:textId="3A772D8B" w:rsidR="00F0086A" w:rsidRDefault="00F424A2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Thời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làm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việc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1</w:t>
      </w:r>
      <w:r w:rsidR="00F2296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7</w:t>
      </w:r>
      <w:r w:rsidR="00E06C53">
        <w:rPr>
          <w:sz w:val="22"/>
          <w:szCs w:val="22"/>
        </w:rPr>
        <w:t xml:space="preserve"> </w:t>
      </w:r>
      <w:proofErr w:type="spellStart"/>
      <w:r w:rsidR="00E06C53">
        <w:rPr>
          <w:sz w:val="22"/>
          <w:szCs w:val="22"/>
        </w:rPr>
        <w:t>năm</w:t>
      </w:r>
      <w:proofErr w:type="spellEnd"/>
      <w:r w:rsidR="00E06C53">
        <w:rPr>
          <w:sz w:val="22"/>
          <w:szCs w:val="22"/>
        </w:rPr>
        <w:t xml:space="preserve"> 2021 </w:t>
      </w:r>
      <w:proofErr w:type="spellStart"/>
      <w:r w:rsidR="00E06C53">
        <w:rPr>
          <w:sz w:val="22"/>
          <w:szCs w:val="22"/>
        </w:rPr>
        <w:t>đến</w:t>
      </w:r>
      <w:proofErr w:type="spellEnd"/>
      <w:r w:rsidR="00E06C53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31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</w:t>
      </w:r>
      <w:r w:rsidR="00F93F8C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202</w:t>
      </w:r>
      <w:r w:rsidR="00F93F8C">
        <w:rPr>
          <w:sz w:val="22"/>
          <w:szCs w:val="22"/>
        </w:rPr>
        <w:t>2</w:t>
      </w:r>
    </w:p>
    <w:p w14:paraId="5E92595C" w14:textId="77777777" w:rsidR="00F0086A" w:rsidRDefault="00F0086A">
      <w:pPr>
        <w:ind w:left="0" w:hanging="2"/>
        <w:rPr>
          <w:sz w:val="22"/>
          <w:szCs w:val="22"/>
        </w:rPr>
      </w:pPr>
    </w:p>
    <w:p w14:paraId="2F7B041A" w14:textId="6355521B" w:rsidR="00F0086A" w:rsidRDefault="00F424A2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Nơi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làm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việc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Nội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F93F8C">
        <w:rPr>
          <w:sz w:val="22"/>
          <w:szCs w:val="22"/>
        </w:rPr>
        <w:t>và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597D09">
        <w:rPr>
          <w:sz w:val="22"/>
          <w:szCs w:val="22"/>
        </w:rPr>
        <w:t>đi</w:t>
      </w:r>
      <w:proofErr w:type="spellEnd"/>
      <w:r w:rsidR="00597D09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công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tác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thực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địa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tại</w:t>
      </w:r>
      <w:proofErr w:type="spellEnd"/>
      <w:r w:rsidR="00F93F8C">
        <w:rPr>
          <w:sz w:val="22"/>
          <w:szCs w:val="22"/>
        </w:rPr>
        <w:t xml:space="preserve"> 5 </w:t>
      </w:r>
      <w:proofErr w:type="spellStart"/>
      <w:r w:rsidR="00F93F8C">
        <w:rPr>
          <w:sz w:val="22"/>
          <w:szCs w:val="22"/>
        </w:rPr>
        <w:t>tỉnh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dự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án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r w:rsidR="00F93F8C">
        <w:rPr>
          <w:sz w:val="22"/>
          <w:szCs w:val="22"/>
        </w:rPr>
        <w:t>nói</w:t>
      </w:r>
      <w:proofErr w:type="spellEnd"/>
      <w:r w:rsidR="00F93F8C">
        <w:rPr>
          <w:sz w:val="22"/>
          <w:szCs w:val="22"/>
        </w:rPr>
        <w:t xml:space="preserve"> </w:t>
      </w:r>
      <w:proofErr w:type="spellStart"/>
      <w:proofErr w:type="gramStart"/>
      <w:r w:rsidR="00F93F8C">
        <w:rPr>
          <w:sz w:val="22"/>
          <w:szCs w:val="22"/>
        </w:rPr>
        <w:t>trên</w:t>
      </w:r>
      <w:proofErr w:type="spellEnd"/>
      <w:r w:rsidR="00597D09">
        <w:rPr>
          <w:sz w:val="22"/>
          <w:szCs w:val="22"/>
        </w:rPr>
        <w:t xml:space="preserve"> </w:t>
      </w:r>
      <w:r w:rsidR="00F93F8C">
        <w:rPr>
          <w:sz w:val="22"/>
          <w:szCs w:val="22"/>
        </w:rPr>
        <w:t>.</w:t>
      </w:r>
      <w:proofErr w:type="gramEnd"/>
    </w:p>
    <w:p w14:paraId="1D591F95" w14:textId="77777777" w:rsidR="00F0086A" w:rsidRDefault="00F0086A">
      <w:pPr>
        <w:ind w:left="0" w:hanging="2"/>
        <w:rPr>
          <w:sz w:val="22"/>
          <w:szCs w:val="22"/>
        </w:rPr>
      </w:pPr>
    </w:p>
    <w:tbl>
      <w:tblPr>
        <w:tblStyle w:val="a0"/>
        <w:tblW w:w="8730" w:type="dxa"/>
        <w:tblInd w:w="18" w:type="dxa"/>
        <w:tblBorders>
          <w:top w:val="nil"/>
          <w:left w:val="nil"/>
          <w:bottom w:val="single" w:sz="4" w:space="0" w:color="C6D9F1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F0086A" w14:paraId="21DAECF3" w14:textId="77777777">
        <w:tc>
          <w:tcPr>
            <w:tcW w:w="8730" w:type="dxa"/>
          </w:tcPr>
          <w:p w14:paraId="7F1D4B33" w14:textId="77777777" w:rsidR="00F0086A" w:rsidRDefault="00F424A2">
            <w:pPr>
              <w:ind w:left="0" w:hanging="2"/>
              <w:jc w:val="both"/>
              <w:rPr>
                <w:color w:val="4F81BD"/>
                <w:sz w:val="22"/>
                <w:szCs w:val="22"/>
              </w:rPr>
            </w:pPr>
            <w:proofErr w:type="spellStart"/>
            <w:r>
              <w:rPr>
                <w:b/>
                <w:color w:val="003399"/>
                <w:sz w:val="22"/>
                <w:szCs w:val="22"/>
              </w:rPr>
              <w:lastRenderedPageBreak/>
              <w:t>Tài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liệu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đính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3399"/>
                <w:sz w:val="22"/>
                <w:szCs w:val="22"/>
              </w:rPr>
              <w:t>kèm</w:t>
            </w:r>
            <w:proofErr w:type="spellEnd"/>
            <w:r>
              <w:rPr>
                <w:b/>
                <w:color w:val="003399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4F81BD"/>
                <w:sz w:val="22"/>
                <w:szCs w:val="22"/>
              </w:rPr>
              <w:t>[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Phiên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bản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cuối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cùng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của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tất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cá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các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văn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bản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tài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liệu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có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liên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quan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mô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tả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công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việc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tài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liệu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tham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khảo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>,…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Tốt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nhất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là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dưới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dạng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pdf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để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tránh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bị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sửa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đổi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trừ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các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mẫu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cần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tải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xuống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để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sử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4F81BD"/>
                <w:sz w:val="22"/>
                <w:szCs w:val="22"/>
              </w:rPr>
              <w:t>dụng</w:t>
            </w:r>
            <w:proofErr w:type="spellEnd"/>
            <w:r>
              <w:rPr>
                <w:b/>
                <w:i/>
                <w:color w:val="4F81BD"/>
                <w:sz w:val="22"/>
                <w:szCs w:val="22"/>
              </w:rPr>
              <w:t>]</w:t>
            </w:r>
          </w:p>
        </w:tc>
      </w:tr>
    </w:tbl>
    <w:p w14:paraId="66C0DED9" w14:textId="77777777" w:rsidR="00F0086A" w:rsidRDefault="00F0086A">
      <w:pPr>
        <w:ind w:left="0" w:hanging="2"/>
        <w:rPr>
          <w:sz w:val="22"/>
          <w:szCs w:val="22"/>
        </w:rPr>
      </w:pPr>
    </w:p>
    <w:p w14:paraId="103209FF" w14:textId="77777777" w:rsidR="00F0086A" w:rsidRPr="00AD523A" w:rsidRDefault="00F424A2" w:rsidP="00AD523A">
      <w:pPr>
        <w:pStyle w:val="ListParagraph"/>
        <w:numPr>
          <w:ilvl w:val="0"/>
          <w:numId w:val="2"/>
        </w:numPr>
        <w:ind w:leftChars="0" w:firstLineChars="0"/>
        <w:rPr>
          <w:sz w:val="22"/>
          <w:szCs w:val="22"/>
        </w:rPr>
      </w:pPr>
      <w:proofErr w:type="spellStart"/>
      <w:r w:rsidRPr="00AD523A">
        <w:rPr>
          <w:sz w:val="22"/>
          <w:szCs w:val="22"/>
        </w:rPr>
        <w:t>Điều</w:t>
      </w:r>
      <w:proofErr w:type="spellEnd"/>
      <w:r w:rsidRPr="00AD523A">
        <w:rPr>
          <w:sz w:val="22"/>
          <w:szCs w:val="22"/>
        </w:rPr>
        <w:t xml:space="preserve"> </w:t>
      </w:r>
      <w:proofErr w:type="spellStart"/>
      <w:r w:rsidRPr="00AD523A">
        <w:rPr>
          <w:sz w:val="22"/>
          <w:szCs w:val="22"/>
        </w:rPr>
        <w:t>khoản</w:t>
      </w:r>
      <w:proofErr w:type="spellEnd"/>
      <w:r w:rsidRPr="00AD523A">
        <w:rPr>
          <w:sz w:val="22"/>
          <w:szCs w:val="22"/>
        </w:rPr>
        <w:t xml:space="preserve"> </w:t>
      </w:r>
      <w:proofErr w:type="spellStart"/>
      <w:r w:rsidRPr="00AD523A">
        <w:rPr>
          <w:sz w:val="22"/>
          <w:szCs w:val="22"/>
        </w:rPr>
        <w:t>tham</w:t>
      </w:r>
      <w:proofErr w:type="spellEnd"/>
      <w:r w:rsidRPr="00AD523A">
        <w:rPr>
          <w:sz w:val="22"/>
          <w:szCs w:val="22"/>
        </w:rPr>
        <w:t xml:space="preserve"> </w:t>
      </w:r>
      <w:proofErr w:type="spellStart"/>
      <w:r w:rsidRPr="00AD523A">
        <w:rPr>
          <w:sz w:val="22"/>
          <w:szCs w:val="22"/>
        </w:rPr>
        <w:t>chiếu</w:t>
      </w:r>
      <w:proofErr w:type="spellEnd"/>
      <w:r w:rsidRPr="00AD523A">
        <w:rPr>
          <w:sz w:val="22"/>
          <w:szCs w:val="22"/>
        </w:rPr>
        <w:t xml:space="preserve"> (TOR)</w:t>
      </w:r>
    </w:p>
    <w:p w14:paraId="68689228" w14:textId="77777777" w:rsidR="003D003F" w:rsidRPr="00AD523A" w:rsidRDefault="003D003F" w:rsidP="00AD523A">
      <w:pPr>
        <w:pStyle w:val="ListParagraph"/>
        <w:numPr>
          <w:ilvl w:val="0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Mẫu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tin </w:t>
      </w:r>
      <w:proofErr w:type="spellStart"/>
      <w:r>
        <w:rPr>
          <w:sz w:val="22"/>
          <w:szCs w:val="22"/>
        </w:rPr>
        <w:t>nhân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sự</w:t>
      </w:r>
      <w:proofErr w:type="spellEnd"/>
      <w:r>
        <w:rPr>
          <w:sz w:val="22"/>
          <w:szCs w:val="22"/>
        </w:rPr>
        <w:t xml:space="preserve"> LHQ (P-11)</w:t>
      </w:r>
    </w:p>
    <w:p w14:paraId="0EBBF15C" w14:textId="77777777" w:rsidR="00F0086A" w:rsidRDefault="00F0086A">
      <w:pPr>
        <w:ind w:left="0" w:hanging="2"/>
        <w:rPr>
          <w:sz w:val="22"/>
          <w:szCs w:val="22"/>
        </w:rPr>
      </w:pPr>
    </w:p>
    <w:p w14:paraId="5B270E51" w14:textId="77777777" w:rsidR="00F0086A" w:rsidRDefault="00F424A2">
      <w:pPr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53A643CD" wp14:editId="2C83EE1C">
            <wp:extent cx="5483225" cy="285750"/>
            <wp:effectExtent l="0" t="0" r="0" b="0"/>
            <wp:docPr id="103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D269A" w14:textId="51126456" w:rsidR="003D003F" w:rsidRDefault="003D003F" w:rsidP="003D003F">
      <w:pPr>
        <w:suppressAutoHyphens w:val="0"/>
        <w:spacing w:line="320" w:lineRule="exact"/>
        <w:ind w:leftChars="0" w:left="0" w:firstLineChars="0" w:firstLine="0"/>
        <w:textDirection w:val="lrTb"/>
        <w:textAlignment w:val="auto"/>
        <w:outlineLvl w:val="9"/>
        <w:rPr>
          <w:b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Ứng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viên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quan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tâm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xin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vui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lòng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gửi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hồ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sơ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ghi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rõ</w:t>
      </w:r>
      <w:proofErr w:type="spellEnd"/>
      <w:r>
        <w:rPr>
          <w:b/>
          <w:color w:val="000000" w:themeColor="text1"/>
          <w:sz w:val="22"/>
          <w:szCs w:val="22"/>
        </w:rPr>
        <w:t xml:space="preserve"> ở </w:t>
      </w:r>
      <w:proofErr w:type="spellStart"/>
      <w:r>
        <w:rPr>
          <w:b/>
          <w:color w:val="000000" w:themeColor="text1"/>
          <w:sz w:val="22"/>
          <w:szCs w:val="22"/>
        </w:rPr>
        <w:t>tiên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đề</w:t>
      </w:r>
      <w:proofErr w:type="spellEnd"/>
      <w:r>
        <w:rPr>
          <w:b/>
          <w:color w:val="000000" w:themeColor="text1"/>
          <w:sz w:val="22"/>
          <w:szCs w:val="22"/>
        </w:rPr>
        <w:t xml:space="preserve"> “</w:t>
      </w:r>
      <w:proofErr w:type="spellStart"/>
      <w:r>
        <w:rPr>
          <w:b/>
          <w:sz w:val="22"/>
          <w:szCs w:val="22"/>
        </w:rPr>
        <w:t>Tư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vấn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trong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nước</w:t>
      </w:r>
      <w:proofErr w:type="spellEnd"/>
      <w:r>
        <w:rPr>
          <w:b/>
          <w:sz w:val="22"/>
          <w:szCs w:val="22"/>
        </w:rPr>
        <w:t xml:space="preserve"> </w:t>
      </w:r>
      <w:r w:rsidR="00013173">
        <w:rPr>
          <w:b/>
          <w:sz w:val="22"/>
          <w:szCs w:val="22"/>
        </w:rPr>
        <w:t>-</w:t>
      </w:r>
      <w:proofErr w:type="spellStart"/>
      <w:r w:rsidR="00013173">
        <w:rPr>
          <w:b/>
          <w:sz w:val="22"/>
          <w:szCs w:val="22"/>
        </w:rPr>
        <w:t>Mô</w:t>
      </w:r>
      <w:proofErr w:type="spellEnd"/>
      <w:r w:rsidR="00013173">
        <w:rPr>
          <w:b/>
          <w:sz w:val="22"/>
          <w:szCs w:val="22"/>
        </w:rPr>
        <w:t xml:space="preserve"> </w:t>
      </w:r>
      <w:proofErr w:type="spellStart"/>
      <w:r w:rsidR="00013173">
        <w:rPr>
          <w:b/>
          <w:sz w:val="22"/>
          <w:szCs w:val="22"/>
        </w:rPr>
        <w:t>Hình</w:t>
      </w:r>
      <w:proofErr w:type="spellEnd"/>
      <w:r w:rsidR="00013173">
        <w:rPr>
          <w:b/>
          <w:sz w:val="22"/>
          <w:szCs w:val="22"/>
        </w:rPr>
        <w:t xml:space="preserve"> </w:t>
      </w:r>
      <w:proofErr w:type="spellStart"/>
      <w:r w:rsidR="00013173">
        <w:rPr>
          <w:b/>
          <w:sz w:val="22"/>
          <w:szCs w:val="22"/>
        </w:rPr>
        <w:t>chăm</w:t>
      </w:r>
      <w:proofErr w:type="spellEnd"/>
      <w:r w:rsidR="00013173">
        <w:rPr>
          <w:b/>
          <w:sz w:val="22"/>
          <w:szCs w:val="22"/>
        </w:rPr>
        <w:t xml:space="preserve"> </w:t>
      </w:r>
      <w:proofErr w:type="spellStart"/>
      <w:r w:rsidR="00013173">
        <w:rPr>
          <w:b/>
          <w:sz w:val="22"/>
          <w:szCs w:val="22"/>
        </w:rPr>
        <w:t>sóc</w:t>
      </w:r>
      <w:proofErr w:type="spellEnd"/>
      <w:r w:rsidR="00013173">
        <w:rPr>
          <w:b/>
          <w:sz w:val="22"/>
          <w:szCs w:val="22"/>
        </w:rPr>
        <w:t xml:space="preserve"> </w:t>
      </w:r>
      <w:proofErr w:type="spellStart"/>
      <w:r w:rsidR="00013173">
        <w:rPr>
          <w:b/>
          <w:sz w:val="22"/>
          <w:szCs w:val="22"/>
        </w:rPr>
        <w:t>tích</w:t>
      </w:r>
      <w:proofErr w:type="spellEnd"/>
      <w:r w:rsidR="00F56985">
        <w:rPr>
          <w:b/>
          <w:sz w:val="22"/>
          <w:szCs w:val="22"/>
        </w:rPr>
        <w:t xml:space="preserve"> </w:t>
      </w:r>
      <w:proofErr w:type="spellStart"/>
      <w:r w:rsidR="00F56985">
        <w:rPr>
          <w:b/>
          <w:sz w:val="22"/>
          <w:szCs w:val="22"/>
        </w:rPr>
        <w:t>hợp</w:t>
      </w:r>
      <w:proofErr w:type="spellEnd"/>
      <w:r w:rsidR="00013173">
        <w:rPr>
          <w:b/>
          <w:sz w:val="22"/>
          <w:szCs w:val="22"/>
        </w:rPr>
        <w:t xml:space="preserve"> </w:t>
      </w:r>
      <w:proofErr w:type="spellStart"/>
      <w:r w:rsidR="00013173">
        <w:rPr>
          <w:b/>
          <w:sz w:val="22"/>
          <w:szCs w:val="22"/>
        </w:rPr>
        <w:t>cho</w:t>
      </w:r>
      <w:proofErr w:type="spellEnd"/>
      <w:r w:rsidR="00013173">
        <w:rPr>
          <w:b/>
          <w:sz w:val="22"/>
          <w:szCs w:val="22"/>
        </w:rPr>
        <w:t xml:space="preserve"> NCT”</w:t>
      </w:r>
      <w:r w:rsidRPr="00AD523A">
        <w:rPr>
          <w:b/>
          <w:sz w:val="22"/>
          <w:szCs w:val="22"/>
        </w:rPr>
        <w:t xml:space="preserve"> - {</w:t>
      </w:r>
      <w:proofErr w:type="spellStart"/>
      <w:r w:rsidRPr="00AD523A">
        <w:rPr>
          <w:b/>
          <w:sz w:val="22"/>
          <w:szCs w:val="22"/>
        </w:rPr>
        <w:t>Tên</w:t>
      </w:r>
      <w:proofErr w:type="spellEnd"/>
      <w:r w:rsidRPr="00AD523A">
        <w:rPr>
          <w:b/>
          <w:sz w:val="22"/>
          <w:szCs w:val="22"/>
        </w:rPr>
        <w:t xml:space="preserve"> </w:t>
      </w:r>
      <w:proofErr w:type="spellStart"/>
      <w:r w:rsidRPr="00AD523A">
        <w:rPr>
          <w:b/>
          <w:sz w:val="22"/>
          <w:szCs w:val="22"/>
        </w:rPr>
        <w:t>đầy</w:t>
      </w:r>
      <w:proofErr w:type="spellEnd"/>
      <w:r w:rsidRPr="00AD523A">
        <w:rPr>
          <w:b/>
          <w:sz w:val="22"/>
          <w:szCs w:val="22"/>
        </w:rPr>
        <w:t xml:space="preserve"> </w:t>
      </w:r>
      <w:proofErr w:type="spellStart"/>
      <w:r w:rsidRPr="00AD523A">
        <w:rPr>
          <w:b/>
          <w:sz w:val="22"/>
          <w:szCs w:val="22"/>
        </w:rPr>
        <w:t>đủ</w:t>
      </w:r>
      <w:proofErr w:type="spellEnd"/>
      <w:r w:rsidRPr="00AD523A">
        <w:rPr>
          <w:b/>
          <w:sz w:val="22"/>
          <w:szCs w:val="22"/>
        </w:rPr>
        <w:t xml:space="preserve"> </w:t>
      </w:r>
      <w:proofErr w:type="spellStart"/>
      <w:r w:rsidRPr="00AD523A">
        <w:rPr>
          <w:b/>
          <w:sz w:val="22"/>
          <w:szCs w:val="22"/>
        </w:rPr>
        <w:t>của</w:t>
      </w:r>
      <w:proofErr w:type="spellEnd"/>
      <w:r w:rsidRPr="00AD523A">
        <w:rPr>
          <w:b/>
          <w:sz w:val="22"/>
          <w:szCs w:val="22"/>
        </w:rPr>
        <w:t xml:space="preserve"> </w:t>
      </w:r>
      <w:proofErr w:type="spellStart"/>
      <w:r w:rsidRPr="00AD523A">
        <w:rPr>
          <w:b/>
          <w:sz w:val="22"/>
          <w:szCs w:val="22"/>
        </w:rPr>
        <w:t>người</w:t>
      </w:r>
      <w:proofErr w:type="spellEnd"/>
      <w:r w:rsidRPr="00AD523A">
        <w:rPr>
          <w:b/>
          <w:sz w:val="22"/>
          <w:szCs w:val="22"/>
        </w:rPr>
        <w:t xml:space="preserve"> </w:t>
      </w:r>
      <w:proofErr w:type="spellStart"/>
      <w:r w:rsidRPr="00AD523A">
        <w:rPr>
          <w:b/>
          <w:sz w:val="22"/>
          <w:szCs w:val="22"/>
        </w:rPr>
        <w:t>nộp</w:t>
      </w:r>
      <w:proofErr w:type="spellEnd"/>
      <w:r w:rsidRPr="00AD523A">
        <w:rPr>
          <w:b/>
          <w:sz w:val="22"/>
          <w:szCs w:val="22"/>
        </w:rPr>
        <w:t xml:space="preserve"> </w:t>
      </w:r>
      <w:proofErr w:type="spellStart"/>
      <w:r w:rsidRPr="00AD523A">
        <w:rPr>
          <w:b/>
          <w:sz w:val="22"/>
          <w:szCs w:val="22"/>
        </w:rPr>
        <w:t>đơn</w:t>
      </w:r>
      <w:proofErr w:type="spellEnd"/>
      <w:r w:rsidRPr="00AD523A">
        <w:rPr>
          <w:b/>
          <w:sz w:val="22"/>
          <w:szCs w:val="22"/>
        </w:rPr>
        <w:t>}</w:t>
      </w:r>
      <w:r>
        <w:rPr>
          <w:b/>
          <w:sz w:val="22"/>
          <w:szCs w:val="22"/>
        </w:rPr>
        <w:t xml:space="preserve">” </w:t>
      </w:r>
    </w:p>
    <w:p w14:paraId="049E8803" w14:textId="77777777" w:rsidR="003D003F" w:rsidRDefault="003D003F" w:rsidP="003D003F">
      <w:pPr>
        <w:suppressAutoHyphens w:val="0"/>
        <w:spacing w:line="320" w:lineRule="exact"/>
        <w:ind w:leftChars="0" w:left="0" w:firstLineChars="0" w:firstLine="0"/>
        <w:textDirection w:val="lrTb"/>
        <w:textAlignment w:val="auto"/>
        <w:outlineLvl w:val="9"/>
        <w:rPr>
          <w:b/>
          <w:sz w:val="22"/>
          <w:szCs w:val="22"/>
        </w:rPr>
      </w:pPr>
    </w:p>
    <w:p w14:paraId="50D4990E" w14:textId="77777777" w:rsidR="003D003F" w:rsidRDefault="003D003F" w:rsidP="003D003F">
      <w:pPr>
        <w:suppressAutoHyphens w:val="0"/>
        <w:spacing w:line="320" w:lineRule="exact"/>
        <w:ind w:leftChars="0" w:left="0" w:firstLineChars="0" w:firstLine="0"/>
        <w:textDirection w:val="lrTb"/>
        <w:textAlignment w:val="auto"/>
        <w:outlineLvl w:val="9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sz w:val="22"/>
          <w:szCs w:val="22"/>
        </w:rPr>
        <w:t>Hồ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có</w:t>
      </w:r>
      <w:proofErr w:type="spellEnd"/>
      <w:r>
        <w:rPr>
          <w:b/>
          <w:sz w:val="22"/>
          <w:szCs w:val="22"/>
        </w:rPr>
        <w:t>:</w:t>
      </w:r>
    </w:p>
    <w:p w14:paraId="0700903F" w14:textId="77777777" w:rsidR="003D003F" w:rsidRPr="003D003F" w:rsidRDefault="003D003F" w:rsidP="003D003F">
      <w:pPr>
        <w:numPr>
          <w:ilvl w:val="0"/>
          <w:numId w:val="3"/>
        </w:numPr>
        <w:suppressAutoHyphens w:val="0"/>
        <w:spacing w:line="320" w:lineRule="exact"/>
        <w:ind w:leftChars="0" w:left="0" w:firstLineChars="0" w:hanging="2"/>
        <w:textDirection w:val="lrTb"/>
        <w:textAlignment w:val="auto"/>
        <w:outlineLvl w:val="9"/>
        <w:rPr>
          <w:b/>
          <w:color w:val="000000" w:themeColor="text1"/>
          <w:sz w:val="22"/>
          <w:szCs w:val="22"/>
        </w:rPr>
      </w:pPr>
      <w:proofErr w:type="spellStart"/>
      <w:r w:rsidRPr="003D003F">
        <w:rPr>
          <w:b/>
          <w:color w:val="000000" w:themeColor="text1"/>
          <w:sz w:val="22"/>
          <w:szCs w:val="22"/>
        </w:rPr>
        <w:t>Thư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xin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việc</w:t>
      </w:r>
      <w:proofErr w:type="spellEnd"/>
      <w:r w:rsidRPr="003D003F">
        <w:rPr>
          <w:b/>
          <w:color w:val="000000" w:themeColor="text1"/>
          <w:sz w:val="22"/>
          <w:szCs w:val="22"/>
        </w:rPr>
        <w:t>.</w:t>
      </w:r>
    </w:p>
    <w:p w14:paraId="3BAA726A" w14:textId="77777777" w:rsidR="003D003F" w:rsidRPr="003D003F" w:rsidRDefault="003D003F" w:rsidP="003D003F">
      <w:pPr>
        <w:numPr>
          <w:ilvl w:val="0"/>
          <w:numId w:val="3"/>
        </w:numPr>
        <w:suppressAutoHyphens w:val="0"/>
        <w:spacing w:line="320" w:lineRule="exact"/>
        <w:ind w:leftChars="0" w:left="0" w:firstLineChars="0" w:hanging="2"/>
        <w:textDirection w:val="lrTb"/>
        <w:textAlignment w:val="auto"/>
        <w:outlineLvl w:val="9"/>
        <w:rPr>
          <w:b/>
          <w:color w:val="000000" w:themeColor="text1"/>
          <w:sz w:val="22"/>
          <w:szCs w:val="22"/>
        </w:rPr>
      </w:pPr>
      <w:proofErr w:type="spellStart"/>
      <w:r w:rsidRPr="003D003F">
        <w:rPr>
          <w:b/>
          <w:color w:val="000000" w:themeColor="text1"/>
          <w:sz w:val="22"/>
          <w:szCs w:val="22"/>
        </w:rPr>
        <w:t>Lý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lịch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công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tác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và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Mẫu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thông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tin </w:t>
      </w:r>
      <w:proofErr w:type="spellStart"/>
      <w:r w:rsidRPr="003D003F">
        <w:rPr>
          <w:b/>
          <w:color w:val="000000" w:themeColor="text1"/>
          <w:sz w:val="22"/>
          <w:szCs w:val="22"/>
        </w:rPr>
        <w:t>nhân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sự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của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Liên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Hợp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Quốc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(P-11)</w:t>
      </w:r>
    </w:p>
    <w:p w14:paraId="14F428D3" w14:textId="77777777" w:rsidR="003D003F" w:rsidRPr="003D003F" w:rsidRDefault="003D003F" w:rsidP="003D003F">
      <w:pPr>
        <w:numPr>
          <w:ilvl w:val="0"/>
          <w:numId w:val="3"/>
        </w:numPr>
        <w:suppressAutoHyphens w:val="0"/>
        <w:spacing w:line="320" w:lineRule="exact"/>
        <w:ind w:leftChars="0" w:left="0" w:firstLineChars="0" w:hanging="2"/>
        <w:textDirection w:val="lrTb"/>
        <w:textAlignment w:val="auto"/>
        <w:outlineLvl w:val="9"/>
        <w:rPr>
          <w:b/>
          <w:color w:val="000000" w:themeColor="text1"/>
          <w:sz w:val="22"/>
          <w:szCs w:val="22"/>
        </w:rPr>
      </w:pPr>
      <w:proofErr w:type="spellStart"/>
      <w:r w:rsidRPr="003D003F">
        <w:rPr>
          <w:b/>
          <w:color w:val="000000" w:themeColor="text1"/>
          <w:sz w:val="22"/>
          <w:szCs w:val="22"/>
        </w:rPr>
        <w:t>Xác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nhận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hoặc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thư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giới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thiệu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của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cơ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quan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ứng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cử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viên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đang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hoặc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đã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làm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việc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(</w:t>
      </w:r>
      <w:proofErr w:type="spellStart"/>
      <w:r w:rsidRPr="003D003F">
        <w:rPr>
          <w:b/>
          <w:color w:val="000000" w:themeColor="text1"/>
          <w:sz w:val="22"/>
          <w:szCs w:val="22"/>
        </w:rPr>
        <w:t>nếu</w:t>
      </w:r>
      <w:proofErr w:type="spellEnd"/>
      <w:r w:rsidRPr="003D003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D003F">
        <w:rPr>
          <w:b/>
          <w:color w:val="000000" w:themeColor="text1"/>
          <w:sz w:val="22"/>
          <w:szCs w:val="22"/>
        </w:rPr>
        <w:t>có</w:t>
      </w:r>
      <w:proofErr w:type="spellEnd"/>
      <w:r w:rsidRPr="003D003F">
        <w:rPr>
          <w:b/>
          <w:color w:val="000000" w:themeColor="text1"/>
          <w:sz w:val="22"/>
          <w:szCs w:val="22"/>
        </w:rPr>
        <w:t>)</w:t>
      </w:r>
    </w:p>
    <w:p w14:paraId="75CED1BC" w14:textId="77777777" w:rsidR="003D003F" w:rsidRDefault="003D003F">
      <w:pPr>
        <w:ind w:left="0" w:hanging="2"/>
        <w:rPr>
          <w:b/>
          <w:sz w:val="22"/>
          <w:szCs w:val="22"/>
        </w:rPr>
      </w:pPr>
    </w:p>
    <w:p w14:paraId="1A510426" w14:textId="77777777" w:rsidR="003D003F" w:rsidRPr="00013173" w:rsidRDefault="003D003F">
      <w:pPr>
        <w:ind w:left="0" w:hanging="2"/>
        <w:rPr>
          <w:bCs/>
          <w:i/>
          <w:iCs/>
          <w:sz w:val="22"/>
          <w:szCs w:val="22"/>
          <w:u w:val="single"/>
        </w:rPr>
      </w:pPr>
      <w:proofErr w:type="spellStart"/>
      <w:r w:rsidRPr="00013173">
        <w:rPr>
          <w:bCs/>
          <w:i/>
          <w:iCs/>
          <w:sz w:val="22"/>
          <w:szCs w:val="22"/>
          <w:u w:val="single"/>
        </w:rPr>
        <w:t>và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gửi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theo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địa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chỉ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email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dưới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đây</w:t>
      </w:r>
      <w:proofErr w:type="spellEnd"/>
      <w:r w:rsidRPr="00013173">
        <w:rPr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13173">
        <w:rPr>
          <w:bCs/>
          <w:i/>
          <w:iCs/>
          <w:sz w:val="22"/>
          <w:szCs w:val="22"/>
          <w:u w:val="single"/>
        </w:rPr>
        <w:t>cho</w:t>
      </w:r>
      <w:proofErr w:type="spellEnd"/>
    </w:p>
    <w:p w14:paraId="3118DA2E" w14:textId="77777777" w:rsidR="003D003F" w:rsidRDefault="003D003F">
      <w:pPr>
        <w:ind w:left="0" w:hanging="2"/>
        <w:rPr>
          <w:b/>
          <w:sz w:val="22"/>
          <w:szCs w:val="22"/>
        </w:rPr>
      </w:pPr>
    </w:p>
    <w:p w14:paraId="2176EF47" w14:textId="52E82272" w:rsidR="00F0086A" w:rsidRDefault="00013173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Pham </w:t>
      </w:r>
      <w:proofErr w:type="spellStart"/>
      <w:r>
        <w:rPr>
          <w:b/>
          <w:sz w:val="22"/>
          <w:szCs w:val="22"/>
        </w:rPr>
        <w:t>Tuyet</w:t>
      </w:r>
      <w:proofErr w:type="spellEnd"/>
      <w:r>
        <w:rPr>
          <w:b/>
          <w:sz w:val="22"/>
          <w:szCs w:val="22"/>
        </w:rPr>
        <w:t xml:space="preserve"> Mai</w:t>
      </w:r>
      <w:r w:rsidR="00F424A2">
        <w:rPr>
          <w:b/>
          <w:sz w:val="22"/>
          <w:szCs w:val="22"/>
        </w:rPr>
        <w:t xml:space="preserve">, </w:t>
      </w:r>
      <w:proofErr w:type="spellStart"/>
      <w:r w:rsidR="00F424A2">
        <w:rPr>
          <w:b/>
          <w:sz w:val="22"/>
          <w:szCs w:val="22"/>
        </w:rPr>
        <w:t>Trợ</w:t>
      </w:r>
      <w:proofErr w:type="spellEnd"/>
      <w:r w:rsidR="00F424A2">
        <w:rPr>
          <w:b/>
          <w:sz w:val="22"/>
          <w:szCs w:val="22"/>
        </w:rPr>
        <w:t xml:space="preserve"> </w:t>
      </w:r>
      <w:proofErr w:type="spellStart"/>
      <w:r w:rsidR="00F424A2">
        <w:rPr>
          <w:b/>
          <w:sz w:val="22"/>
          <w:szCs w:val="22"/>
        </w:rPr>
        <w:t>lý</w:t>
      </w:r>
      <w:proofErr w:type="spellEnd"/>
      <w:r w:rsidR="00F424A2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án</w:t>
      </w:r>
      <w:proofErr w:type="spellEnd"/>
    </w:p>
    <w:p w14:paraId="6AC64517" w14:textId="77777777" w:rsidR="00F0086A" w:rsidRDefault="00F424A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UNFPA Viet Nam</w:t>
      </w:r>
    </w:p>
    <w:p w14:paraId="53557C70" w14:textId="447AB1E9" w:rsidR="00F0086A" w:rsidRDefault="00AD523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11" w:history="1">
        <w:r w:rsidR="00013173" w:rsidRPr="00C44E61">
          <w:rPr>
            <w:rStyle w:val="Hyperlink"/>
            <w:b/>
            <w:sz w:val="22"/>
            <w:szCs w:val="22"/>
          </w:rPr>
          <w:t>mpham@unfpa.org</w:t>
        </w:r>
      </w:hyperlink>
      <w:r>
        <w:rPr>
          <w:b/>
          <w:sz w:val="22"/>
          <w:szCs w:val="22"/>
        </w:rPr>
        <w:t xml:space="preserve"> </w:t>
      </w:r>
    </w:p>
    <w:p w14:paraId="1193C2E9" w14:textId="77777777" w:rsidR="00F0086A" w:rsidRDefault="00F0086A">
      <w:pPr>
        <w:ind w:left="0" w:hanging="2"/>
        <w:rPr>
          <w:sz w:val="22"/>
          <w:szCs w:val="22"/>
        </w:rPr>
      </w:pPr>
    </w:p>
    <w:p w14:paraId="6CA91F89" w14:textId="77777777" w:rsidR="00AD523A" w:rsidRDefault="00AD523A">
      <w:pPr>
        <w:ind w:left="0" w:hanging="2"/>
        <w:rPr>
          <w:sz w:val="22"/>
          <w:szCs w:val="22"/>
        </w:rPr>
      </w:pPr>
    </w:p>
    <w:p w14:paraId="2F2BC222" w14:textId="77777777" w:rsidR="00F0086A" w:rsidRDefault="00F424A2">
      <w:pPr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5C526B75" wp14:editId="60F145B0">
            <wp:extent cx="5475605" cy="158115"/>
            <wp:effectExtent l="0" t="0" r="0" b="0"/>
            <wp:docPr id="10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C35377" w14:textId="77777777" w:rsidR="00F0086A" w:rsidRDefault="00F0086A">
      <w:pPr>
        <w:ind w:left="0" w:hanging="2"/>
        <w:rPr>
          <w:sz w:val="22"/>
          <w:szCs w:val="22"/>
        </w:rPr>
      </w:pPr>
    </w:p>
    <w:p w14:paraId="2C65D027" w14:textId="237FF721" w:rsidR="00F0086A" w:rsidRPr="00AD523A" w:rsidRDefault="00F424A2">
      <w:pPr>
        <w:ind w:left="0" w:hanging="2"/>
        <w:rPr>
          <w:color w:val="FF0000"/>
          <w:sz w:val="22"/>
          <w:szCs w:val="22"/>
        </w:rPr>
      </w:pPr>
      <w:r w:rsidRPr="00AD523A">
        <w:rPr>
          <w:b/>
          <w:color w:val="FF0000"/>
          <w:sz w:val="22"/>
          <w:szCs w:val="22"/>
        </w:rPr>
        <w:t xml:space="preserve">15h00 (Hanoi Time, GMT+7) on </w:t>
      </w:r>
      <w:r w:rsidR="00F56985">
        <w:rPr>
          <w:b/>
          <w:color w:val="FF0000"/>
          <w:sz w:val="22"/>
          <w:szCs w:val="22"/>
        </w:rPr>
        <w:t>6</w:t>
      </w:r>
      <w:r w:rsidRPr="00AD523A">
        <w:rPr>
          <w:b/>
          <w:color w:val="FF0000"/>
          <w:sz w:val="22"/>
          <w:szCs w:val="22"/>
        </w:rPr>
        <w:t xml:space="preserve"> July 2021</w:t>
      </w:r>
    </w:p>
    <w:p w14:paraId="58EF2C6D" w14:textId="77777777" w:rsidR="00F0086A" w:rsidRDefault="00F0086A">
      <w:pPr>
        <w:ind w:left="0" w:hanging="2"/>
        <w:jc w:val="center"/>
      </w:pPr>
    </w:p>
    <w:sectPr w:rsidR="00F0086A">
      <w:headerReference w:type="default" r:id="rId13"/>
      <w:footerReference w:type="default" r:id="rId14"/>
      <w:pgSz w:w="12240" w:h="15840"/>
      <w:pgMar w:top="1440" w:right="1800" w:bottom="1440" w:left="1800" w:header="720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4FC6" w14:textId="77777777" w:rsidR="00574241" w:rsidRDefault="00574241">
      <w:pPr>
        <w:spacing w:line="240" w:lineRule="auto"/>
        <w:ind w:left="0" w:hanging="2"/>
      </w:pPr>
      <w:r>
        <w:separator/>
      </w:r>
    </w:p>
  </w:endnote>
  <w:endnote w:type="continuationSeparator" w:id="0">
    <w:p w14:paraId="1E3DAD3A" w14:textId="77777777" w:rsidR="00574241" w:rsidRDefault="005742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FF88" w14:textId="77777777" w:rsidR="00F0086A" w:rsidRDefault="00F424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C2DC49B" wp14:editId="42DC3FD5">
          <wp:extent cx="5486400" cy="744855"/>
          <wp:effectExtent l="0" t="0" r="0" b="0"/>
          <wp:docPr id="103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FB0A" w14:textId="77777777" w:rsidR="00574241" w:rsidRDefault="00574241">
      <w:pPr>
        <w:spacing w:line="240" w:lineRule="auto"/>
        <w:ind w:left="0" w:hanging="2"/>
      </w:pPr>
      <w:r>
        <w:separator/>
      </w:r>
    </w:p>
  </w:footnote>
  <w:footnote w:type="continuationSeparator" w:id="0">
    <w:p w14:paraId="7DEE3FE6" w14:textId="77777777" w:rsidR="00574241" w:rsidRDefault="005742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61AE" w14:textId="77777777" w:rsidR="00F0086A" w:rsidRDefault="00F424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8069FC9" wp14:editId="212CABE7">
          <wp:extent cx="5480050" cy="278130"/>
          <wp:effectExtent l="0" t="0" r="0" b="0"/>
          <wp:docPr id="103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0050" cy="27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11336" w:type="dxa"/>
      <w:tblInd w:w="-743" w:type="dxa"/>
      <w:tblLayout w:type="fixed"/>
      <w:tblLook w:val="0000" w:firstRow="0" w:lastRow="0" w:firstColumn="0" w:lastColumn="0" w:noHBand="0" w:noVBand="0"/>
    </w:tblPr>
    <w:tblGrid>
      <w:gridCol w:w="2836"/>
      <w:gridCol w:w="3397"/>
      <w:gridCol w:w="5103"/>
    </w:tblGrid>
    <w:tr w:rsidR="00F0086A" w14:paraId="63B45072" w14:textId="77777777">
      <w:tc>
        <w:tcPr>
          <w:tcW w:w="6233" w:type="dxa"/>
          <w:gridSpan w:val="2"/>
        </w:tcPr>
        <w:p w14:paraId="08D334C5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9CB7424" wp14:editId="1D335DE6">
                <wp:simplePos x="0" y="0"/>
                <wp:positionH relativeFrom="column">
                  <wp:posOffset>372109</wp:posOffset>
                </wp:positionH>
                <wp:positionV relativeFrom="paragraph">
                  <wp:posOffset>0</wp:posOffset>
                </wp:positionV>
                <wp:extent cx="1202690" cy="566420"/>
                <wp:effectExtent l="0" t="0" r="0" b="0"/>
                <wp:wrapTopAndBottom distT="0" distB="0"/>
                <wp:docPr id="10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66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</w:tcPr>
        <w:p w14:paraId="299C13E7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6A60BB5" wp14:editId="3B1BFFB6">
                <wp:extent cx="2333625" cy="1619250"/>
                <wp:effectExtent l="0" t="0" r="0" b="0"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0086A" w14:paraId="14DA871B" w14:textId="77777777">
      <w:tc>
        <w:tcPr>
          <w:tcW w:w="2836" w:type="dxa"/>
        </w:tcPr>
        <w:p w14:paraId="177F02DA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right="152" w:hanging="3"/>
            <w:jc w:val="right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United Nations</w:t>
          </w:r>
        </w:p>
        <w:p w14:paraId="7E9D2C13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right="152" w:hanging="3"/>
            <w:jc w:val="right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Population Fund</w:t>
          </w:r>
        </w:p>
      </w:tc>
      <w:tc>
        <w:tcPr>
          <w:tcW w:w="3397" w:type="dxa"/>
        </w:tcPr>
        <w:p w14:paraId="6EB0CEA9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rPr>
              <w:color w:val="000000"/>
              <w:sz w:val="26"/>
              <w:szCs w:val="26"/>
            </w:rPr>
          </w:pPr>
          <w:proofErr w:type="spellStart"/>
          <w:r>
            <w:rPr>
              <w:b/>
              <w:color w:val="000000"/>
              <w:sz w:val="26"/>
              <w:szCs w:val="26"/>
            </w:rPr>
            <w:t>Fonds</w:t>
          </w:r>
          <w:proofErr w:type="spellEnd"/>
          <w:r>
            <w:rPr>
              <w:b/>
              <w:color w:val="000000"/>
              <w:sz w:val="26"/>
              <w:szCs w:val="26"/>
            </w:rPr>
            <w:t xml:space="preserve"> des Nations </w:t>
          </w:r>
          <w:proofErr w:type="spellStart"/>
          <w:r>
            <w:rPr>
              <w:b/>
              <w:color w:val="000000"/>
              <w:sz w:val="26"/>
              <w:szCs w:val="26"/>
            </w:rPr>
            <w:t>Unies</w:t>
          </w:r>
          <w:proofErr w:type="spellEnd"/>
        </w:p>
        <w:p w14:paraId="0FF509AE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pour la population</w:t>
          </w:r>
        </w:p>
        <w:p w14:paraId="46811B6C" w14:textId="77777777" w:rsidR="00F0086A" w:rsidRDefault="00F0086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</w:tc>
      <w:tc>
        <w:tcPr>
          <w:tcW w:w="5103" w:type="dxa"/>
          <w:vMerge/>
        </w:tcPr>
        <w:p w14:paraId="6205D573" w14:textId="77777777" w:rsidR="00F0086A" w:rsidRDefault="00F008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</w:tr>
    <w:tr w:rsidR="00F0086A" w14:paraId="6CEBE94B" w14:textId="77777777">
      <w:trPr>
        <w:trHeight w:val="68"/>
      </w:trPr>
      <w:tc>
        <w:tcPr>
          <w:tcW w:w="6233" w:type="dxa"/>
          <w:gridSpan w:val="2"/>
        </w:tcPr>
        <w:p w14:paraId="1E7DC09F" w14:textId="77777777" w:rsidR="00F0086A" w:rsidRDefault="00F424A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VIET NAM COUNTRY OFFICE</w:t>
          </w:r>
        </w:p>
      </w:tc>
      <w:tc>
        <w:tcPr>
          <w:tcW w:w="5103" w:type="dxa"/>
          <w:vMerge/>
        </w:tcPr>
        <w:p w14:paraId="595354E0" w14:textId="77777777" w:rsidR="00F0086A" w:rsidRDefault="00F008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</w:tr>
  </w:tbl>
  <w:p w14:paraId="3161CCDF" w14:textId="77777777" w:rsidR="00F0086A" w:rsidRDefault="00F008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35"/>
    <w:multiLevelType w:val="hybridMultilevel"/>
    <w:tmpl w:val="A584603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D380B59"/>
    <w:multiLevelType w:val="multilevel"/>
    <w:tmpl w:val="11FC30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AF0B72"/>
    <w:multiLevelType w:val="hybridMultilevel"/>
    <w:tmpl w:val="02A8452A"/>
    <w:lvl w:ilvl="0" w:tplc="3E1E5B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A"/>
    <w:rsid w:val="00013173"/>
    <w:rsid w:val="003D003F"/>
    <w:rsid w:val="00574241"/>
    <w:rsid w:val="00597D09"/>
    <w:rsid w:val="00630463"/>
    <w:rsid w:val="0072689A"/>
    <w:rsid w:val="007B5352"/>
    <w:rsid w:val="009D5A07"/>
    <w:rsid w:val="00A44DA6"/>
    <w:rsid w:val="00AC21D2"/>
    <w:rsid w:val="00AD523A"/>
    <w:rsid w:val="00E06C53"/>
    <w:rsid w:val="00E17011"/>
    <w:rsid w:val="00EF456C"/>
    <w:rsid w:val="00F0086A"/>
    <w:rsid w:val="00F22964"/>
    <w:rsid w:val="00F424A2"/>
    <w:rsid w:val="00F56985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56D9"/>
  <w15:docId w15:val="{A4FAC144-490D-4D93-873F-9BED456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D52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ham@unfp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fuUwXXVohD8ratox1B1n609Ag==">AMUW2mXy3YhG7pF0YR/VLoPnwRA5IFbuAjZXk6HbU9VMHDhXJA1b4/AO5IWwHhQNqnTMl8FVsQ6X32ZVehti7DJjy512pD1j1rqNxHvJNybOuDc8najJ/Aw=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2116</Characters>
  <Application>Microsoft Office Word</Application>
  <DocSecurity>0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Thu Lan</dc:creator>
  <cp:lastModifiedBy>Ha, Nguyen Minh</cp:lastModifiedBy>
  <cp:revision>10</cp:revision>
  <dcterms:created xsi:type="dcterms:W3CDTF">2021-06-28T05:11:00Z</dcterms:created>
  <dcterms:modified xsi:type="dcterms:W3CDTF">2021-06-29T10:34:00Z</dcterms:modified>
</cp:coreProperties>
</file>